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2D" w:rsidRPr="00CF5F5B" w:rsidRDefault="00D4162D" w:rsidP="00D4162D">
      <w:pPr>
        <w:tabs>
          <w:tab w:val="left" w:pos="180"/>
        </w:tabs>
        <w:ind w:left="180"/>
        <w:jc w:val="center"/>
        <w:rPr>
          <w:rFonts w:ascii="Book Antiqua" w:hAnsi="Book Antiqua"/>
          <w:sz w:val="32"/>
          <w:szCs w:val="32"/>
        </w:rPr>
      </w:pPr>
      <w:r w:rsidRPr="00CF5F5B">
        <w:rPr>
          <w:rFonts w:ascii="Book Antiqua" w:hAnsi="Book Antiqua"/>
          <w:sz w:val="32"/>
          <w:szCs w:val="32"/>
        </w:rPr>
        <w:t>Пример решения задачи по теме «Сила Архимеда»</w:t>
      </w:r>
    </w:p>
    <w:p w:rsidR="00D4162D" w:rsidRPr="00CF5F5B" w:rsidRDefault="00D4162D" w:rsidP="00D4162D">
      <w:pPr>
        <w:tabs>
          <w:tab w:val="left" w:pos="180"/>
        </w:tabs>
        <w:ind w:left="180"/>
        <w:jc w:val="center"/>
        <w:rPr>
          <w:rFonts w:ascii="Book Antiqua" w:hAnsi="Book Antiqua"/>
          <w:sz w:val="32"/>
          <w:szCs w:val="32"/>
        </w:rPr>
      </w:pPr>
    </w:p>
    <w:p w:rsidR="005F6E85" w:rsidRPr="00CF5F5B" w:rsidRDefault="005F6E85" w:rsidP="00617B1D">
      <w:pPr>
        <w:ind w:left="1134"/>
        <w:jc w:val="both"/>
        <w:rPr>
          <w:rFonts w:ascii="Book Antiqua" w:hAnsi="Book Antiqua"/>
          <w:sz w:val="32"/>
          <w:szCs w:val="32"/>
        </w:rPr>
      </w:pPr>
      <w:r w:rsidRPr="00CF5F5B">
        <w:rPr>
          <w:rFonts w:ascii="Book Antiqua" w:hAnsi="Book Antiqua"/>
          <w:sz w:val="32"/>
          <w:szCs w:val="32"/>
        </w:rPr>
        <w:t>В сосуд налили ртуть, а сверху неё масло. Шар в сосуде плавает так, что половина его объёма погружена в ртуть, а остальная часть в масло. Определить плотность шара.</w:t>
      </w: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2"/>
        <w:gridCol w:w="7938"/>
      </w:tblGrid>
      <w:tr w:rsidR="008147DE" w:rsidRPr="00CF5F5B" w:rsidTr="00617B1D"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8147DE" w:rsidRPr="00CF5F5B" w:rsidRDefault="008147DE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w:r w:rsidRPr="00CF5F5B">
              <w:rPr>
                <w:rFonts w:ascii="Book Antiqua" w:hAnsi="Book Antiqua"/>
                <w:i/>
                <w:sz w:val="32"/>
                <w:szCs w:val="32"/>
              </w:rPr>
              <w:t>Дано:</w:t>
            </w:r>
          </w:p>
          <w:p w:rsidR="008147DE" w:rsidRPr="00CF5F5B" w:rsidRDefault="008147DE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ж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=13,6∙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8147DE" w:rsidRPr="00CF5F5B" w:rsidRDefault="008147DE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ж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8147DE" w:rsidRPr="00CF5F5B" w:rsidRDefault="008147DE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i/>
                <w:sz w:val="32"/>
                <w:szCs w:val="32"/>
                <w:lang w:val="en-US"/>
              </w:rPr>
            </w:pP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V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ПЧ1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>=</w:t>
            </w: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V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ПЧ2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>=0,5</w:t>
            </w: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V</w:t>
            </w:r>
          </w:p>
          <w:p w:rsidR="008147DE" w:rsidRPr="00CF5F5B" w:rsidRDefault="008147DE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w:r w:rsidRPr="00CF5F5B">
              <w:rPr>
                <w:rFonts w:ascii="Book Antiqua" w:hAnsi="Book Antiqua"/>
                <w:i/>
                <w:sz w:val="32"/>
                <w:szCs w:val="32"/>
              </w:rPr>
              <w:t>а = 0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:rsidR="008147DE" w:rsidRPr="00CF5F5B" w:rsidRDefault="00617B1D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noProof/>
                <w:sz w:val="32"/>
                <w:szCs w:val="32"/>
              </w:rPr>
              <w:pict>
                <v:group id="_x0000_s1075" style="position:absolute;left:0;text-align:left;margin-left:257.15pt;margin-top:14.05pt;width:118.05pt;height:82.05pt;z-index:251700224;mso-position-horizontal-relative:text;mso-position-vertical-relative:text" coordorigin="8579,2835" coordsize="2361,1641">
                  <v:rect id="_x0000_s1076" style="position:absolute;left:8640;top:3637;width:2225;height:784" fillcolor="black" stroked="f">
                    <v:fill r:id="rId5" o:title="5%" type="pattern"/>
                  </v:rect>
                  <v:rect id="_x0000_s1077" style="position:absolute;left:8640;top:2853;width:2225;height:784" fillcolor="black" stroked="f">
                    <v:fill r:id="rId6" o:title="Уголки" type="patter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8" type="#_x0000_t32" style="position:absolute;left:8640;top:3637;width:624;height:1" o:connectortype="straight"/>
                  <v:shape id="_x0000_s1079" type="#_x0000_t32" style="position:absolute;left:10220;top:3637;width:720;height:0" o:connectortype="straight"/>
                  <v:oval id="_x0000_s1080" style="position:absolute;left:9199;top:3089;width:1021;height:1020" fillcolor="white [3212]"/>
                  <v:shape id="_x0000_s1081" type="#_x0000_t32" style="position:absolute;left:9725;top:3637;width:0;height:839" o:connectortype="straight" strokecolor="#7030a0" strokeweight="2.25pt">
                    <v:stroke startarrow="diamond" endarrow="block"/>
                  </v:shape>
                  <v:shape id="_x0000_s1082" type="#_x0000_t32" style="position:absolute;left:9725;top:3089;width:0;height:839" o:connectortype="straight" strokecolor="#00b050" strokeweight="2.25pt">
                    <v:stroke startarrow="block" endarrow="oval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3" type="#_x0000_t202" style="position:absolute;left:9184;top:3429;width:688;height:581" filled="f" stroked="f">
                    <v:textbox style="mso-next-textbox:#_x0000_s1083">
                      <w:txbxContent>
                        <w:p w:rsidR="008147DE" w:rsidRDefault="008147DE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084" type="#_x0000_t202" style="position:absolute;left:9542;top:3951;width:731;height:441" filled="f" stroked="f">
                    <v:textbox style="mso-next-textbox:#_x0000_s1084">
                      <w:txbxContent>
                        <w:p w:rsidR="008147DE" w:rsidRDefault="008147DE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085" type="#_x0000_t32" style="position:absolute;left:9199;top:3637;width:1021;height:1" o:connectortype="straight">
                    <v:stroke dashstyle="dash"/>
                  </v:shape>
                  <v:shape id="_x0000_s1086" type="#_x0000_t32" style="position:absolute;left:9726;top:2853;width:1;height:576" o:connectortype="straight" strokecolor="red" strokeweight="2.25pt">
                    <v:stroke startarrow="block" endarrow="oval"/>
                  </v:shape>
                  <v:shape id="_x0000_s1087" type="#_x0000_t202" style="position:absolute;left:9595;top:2897;width:591;height:576" filled="f" stroked="f">
                    <v:textbox style="mso-next-textbox:#_x0000_s1087">
                      <w:txbxContent>
                        <w:p w:rsidR="008147DE" w:rsidRDefault="008147DE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088" type="#_x0000_t202" style="position:absolute;left:8579;top:2835;width:758;height:486" filled="f" stroked="f">
                    <v:textbox style="mso-next-textbox:#_x0000_s1088">
                      <w:txbxContent>
                        <w:p w:rsidR="008147DE" w:rsidRDefault="008147DE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89" type="#_x0000_t202" style="position:absolute;left:8625;top:3928;width:787;height:493" filled="f" stroked="f">
                    <v:textbox style="mso-next-textbox:#_x0000_s1089">
                      <w:txbxContent>
                        <w:p w:rsidR="008147DE" w:rsidRDefault="008147DE"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90" type="#_x0000_t202" style="position:absolute;left:10439;top:2935;width:501;height:441" filled="f" stroked="f">
                    <v:textbox style="mso-next-textbox:#_x0000_s1090">
                      <w:txbxContent>
                        <w:p w:rsidR="008147DE" w:rsidRDefault="008147DE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91" type="#_x0000_t32" style="position:absolute;left:10539;top:3091;width:0;height:860;flip:y" o:connectortype="straight">
                    <v:stroke startarrow="open"/>
                  </v:shape>
                  <w10:wrap type="square"/>
                </v:group>
              </w:pict>
            </w:r>
            <w:r w:rsidR="008147DE" w:rsidRPr="00CF5F5B">
              <w:rPr>
                <w:rFonts w:ascii="Book Antiqua" w:hAnsi="Book Antiqua"/>
                <w:sz w:val="32"/>
                <w:szCs w:val="32"/>
              </w:rPr>
              <w:t>Решение:</w:t>
            </w:r>
          </w:p>
          <w:p w:rsidR="008147DE" w:rsidRPr="00CF5F5B" w:rsidRDefault="008147DE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>Так как плотность масла меньше плотности ртути, то масло всплывёт в ртути, жидкости будут расположены так: сверху масло, внизу ртуть.</w:t>
            </w:r>
          </w:p>
          <w:p w:rsidR="008147DE" w:rsidRPr="003A2A68" w:rsidRDefault="008147DE" w:rsidP="003A2A68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rFonts w:ascii="Book Antiqua" w:hAnsi="Book Antiqua"/>
                <w:sz w:val="32"/>
                <w:szCs w:val="32"/>
              </w:rPr>
            </w:pPr>
            <w:r w:rsidRPr="003A2A68">
              <w:rPr>
                <w:rFonts w:ascii="Book Antiqua" w:hAnsi="Book Antiqua"/>
                <w:sz w:val="32"/>
                <w:szCs w:val="32"/>
              </w:rPr>
              <w:t>На шар действуют три силы: сила тяжести и две</w:t>
            </w:r>
            <w:r w:rsidR="003A2A68" w:rsidRPr="003A2A68">
              <w:rPr>
                <w:rFonts w:ascii="Book Antiqua" w:hAnsi="Book Antiqua"/>
                <w:sz w:val="32"/>
                <w:szCs w:val="32"/>
              </w:rPr>
              <w:t xml:space="preserve"> силы Архимеда – со стороны масла и ртути (</w:t>
            </w:r>
            <w:proofErr w:type="gramStart"/>
            <w:r w:rsidR="003A2A68" w:rsidRPr="003A2A68">
              <w:rPr>
                <w:rFonts w:ascii="Book Antiqua" w:hAnsi="Book Antiqua"/>
                <w:sz w:val="32"/>
                <w:szCs w:val="32"/>
              </w:rPr>
              <w:t>см</w:t>
            </w:r>
            <w:proofErr w:type="gramEnd"/>
            <w:r w:rsidR="003A2A68" w:rsidRPr="003A2A68">
              <w:rPr>
                <w:rFonts w:ascii="Book Antiqua" w:hAnsi="Book Antiqua"/>
                <w:sz w:val="32"/>
                <w:szCs w:val="32"/>
              </w:rPr>
              <w:t xml:space="preserve">. рис.). </w:t>
            </w:r>
          </w:p>
        </w:tc>
      </w:tr>
      <w:tr w:rsidR="008147DE" w:rsidRPr="00CF5F5B" w:rsidTr="003A2A68">
        <w:trPr>
          <w:trHeight w:val="375"/>
        </w:trPr>
        <w:tc>
          <w:tcPr>
            <w:tcW w:w="2622" w:type="dxa"/>
            <w:tcBorders>
              <w:top w:val="single" w:sz="4" w:space="0" w:color="auto"/>
              <w:right w:val="single" w:sz="4" w:space="0" w:color="auto"/>
            </w:tcBorders>
          </w:tcPr>
          <w:p w:rsidR="008147DE" w:rsidRPr="00CF5F5B" w:rsidRDefault="008147DE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ρ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</w:t>
            </w: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-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?</w:t>
            </w: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:rsidR="008147DE" w:rsidRPr="00CF5F5B" w:rsidRDefault="008147DE" w:rsidP="00617B1D">
            <w:pPr>
              <w:tabs>
                <w:tab w:val="left" w:pos="180"/>
              </w:tabs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8147DE" w:rsidRPr="00CF5F5B" w:rsidTr="00617B1D">
        <w:trPr>
          <w:trHeight w:val="5680"/>
        </w:trPr>
        <w:tc>
          <w:tcPr>
            <w:tcW w:w="10560" w:type="dxa"/>
            <w:gridSpan w:val="2"/>
          </w:tcPr>
          <w:p w:rsidR="008147DE" w:rsidRPr="00CF5F5B" w:rsidRDefault="008147DE" w:rsidP="00617B1D">
            <w:pPr>
              <w:pStyle w:val="a7"/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b/>
                <w:sz w:val="32"/>
                <w:szCs w:val="32"/>
                <w:u w:val="single"/>
              </w:rPr>
              <w:t>Примечание</w:t>
            </w:r>
            <w:r w:rsidRPr="00CF5F5B">
              <w:rPr>
                <w:rFonts w:ascii="Book Antiqua" w:hAnsi="Book Antiqua"/>
                <w:sz w:val="32"/>
                <w:szCs w:val="32"/>
              </w:rPr>
              <w:t xml:space="preserve">. Сила Архимеда приложена 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>в центре погружённой в жидкость части тела</w:t>
            </w:r>
            <w:r w:rsidRPr="00CF5F5B">
              <w:rPr>
                <w:rFonts w:ascii="Book Antiqua" w:hAnsi="Book Antiqua"/>
                <w:sz w:val="32"/>
                <w:szCs w:val="32"/>
              </w:rPr>
              <w:t>, а сила тяжести  в центре тяжести.</w:t>
            </w:r>
          </w:p>
          <w:p w:rsidR="008147DE" w:rsidRPr="00CF5F5B" w:rsidRDefault="008147DE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3) 2- ой закон Ньютона </w:t>
            </w:r>
            <w:r w:rsidR="00617B1D" w:rsidRPr="00CF5F5B">
              <w:rPr>
                <w:rFonts w:ascii="Book Antiqua" w:hAnsi="Book Antiqua"/>
                <w:sz w:val="32"/>
                <w:szCs w:val="32"/>
              </w:rPr>
              <w:t xml:space="preserve">для шара (в векторном виде)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</m:e>
              </m:acc>
            </m:oMath>
            <w:r w:rsidRPr="00CF5F5B">
              <w:rPr>
                <w:rFonts w:ascii="Book Antiqua" w:hAnsi="Book Antiqua"/>
                <w:sz w:val="32"/>
                <w:szCs w:val="32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oMath>
            <w:r w:rsidRPr="00CF5F5B">
              <w:rPr>
                <w:rFonts w:ascii="Book Antiqua" w:hAnsi="Book Antiqua"/>
                <w:sz w:val="32"/>
                <w:szCs w:val="32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oMath>
            <w:r w:rsidRPr="00CF5F5B">
              <w:rPr>
                <w:rFonts w:ascii="Book Antiqua" w:hAnsi="Book Antiqua"/>
                <w:sz w:val="32"/>
                <w:szCs w:val="32"/>
              </w:rPr>
              <w:t xml:space="preserve"> = 0</w:t>
            </w:r>
          </w:p>
          <w:p w:rsidR="008147DE" w:rsidRPr="00CF5F5B" w:rsidRDefault="008147DE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4) 2- ой закон Ньютона для шара в проекциях на ось </w:t>
            </w:r>
            <w:proofErr w:type="spellStart"/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oY</w:t>
            </w:r>
            <w:proofErr w:type="spellEnd"/>
            <w:r w:rsidRPr="00CF5F5B">
              <w:rPr>
                <w:rFonts w:ascii="Book Antiqua" w:hAnsi="Book Antiqua"/>
                <w:sz w:val="32"/>
                <w:szCs w:val="32"/>
              </w:rPr>
              <w:t xml:space="preserve">:  </w:t>
            </w:r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mg</w:t>
            </w:r>
            <w:r w:rsidRPr="00CF5F5B">
              <w:rPr>
                <w:rFonts w:ascii="Book Antiqua" w:hAnsi="Book Antiqua"/>
                <w:sz w:val="32"/>
                <w:szCs w:val="32"/>
              </w:rPr>
              <w:t xml:space="preserve"> – </w:t>
            </w:r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F</w:t>
            </w:r>
            <w:r w:rsidRPr="00CF5F5B">
              <w:rPr>
                <w:rFonts w:ascii="Book Antiqua" w:hAnsi="Book Antiqua"/>
                <w:sz w:val="32"/>
                <w:szCs w:val="32"/>
                <w:vertAlign w:val="subscript"/>
                <w:lang w:val="en-US"/>
              </w:rPr>
              <w:t>A</w:t>
            </w:r>
            <w:r w:rsidRPr="00CF5F5B">
              <w:rPr>
                <w:rFonts w:ascii="Book Antiqua" w:hAnsi="Book Antiqua"/>
                <w:sz w:val="32"/>
                <w:szCs w:val="32"/>
                <w:vertAlign w:val="subscript"/>
              </w:rPr>
              <w:t xml:space="preserve">1 </w:t>
            </w:r>
            <w:r w:rsidRPr="00CF5F5B">
              <w:rPr>
                <w:rFonts w:ascii="Book Antiqua" w:hAnsi="Book Antiqua"/>
                <w:sz w:val="32"/>
                <w:szCs w:val="32"/>
              </w:rPr>
              <w:t xml:space="preserve">– </w:t>
            </w:r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F</w:t>
            </w:r>
            <w:r w:rsidRPr="00CF5F5B">
              <w:rPr>
                <w:rFonts w:ascii="Book Antiqua" w:hAnsi="Book Antiqua"/>
                <w:sz w:val="32"/>
                <w:szCs w:val="32"/>
                <w:vertAlign w:val="subscript"/>
                <w:lang w:val="en-US"/>
              </w:rPr>
              <w:t>A</w:t>
            </w:r>
            <w:r w:rsidRPr="00CF5F5B">
              <w:rPr>
                <w:rFonts w:ascii="Book Antiqua" w:hAnsi="Book Antiqua"/>
                <w:sz w:val="32"/>
                <w:szCs w:val="32"/>
                <w:vertAlign w:val="subscript"/>
              </w:rPr>
              <w:t xml:space="preserve">2 </w:t>
            </w:r>
            <w:r w:rsidRPr="00CF5F5B">
              <w:rPr>
                <w:rFonts w:ascii="Book Antiqua" w:hAnsi="Book Antiqua"/>
                <w:sz w:val="32"/>
                <w:szCs w:val="32"/>
              </w:rPr>
              <w:t>= 0</w:t>
            </w:r>
          </w:p>
          <w:p w:rsidR="008147DE" w:rsidRPr="00CF5F5B" w:rsidRDefault="008147DE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5) Запишем формулу силы Архимеда с учётом объёма погружённой части </w:t>
            </w:r>
          </w:p>
          <w:p w:rsidR="008147DE" w:rsidRPr="00CF5F5B" w:rsidRDefault="008147DE" w:rsidP="00617B1D">
            <w:pPr>
              <w:pStyle w:val="a7"/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F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  <w:lang w:val="en-US"/>
              </w:rPr>
              <w:t>A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1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= 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Ж1</w:t>
            </w:r>
            <w:proofErr w:type="spellStart"/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gV</w:t>
            </w:r>
            <w:proofErr w:type="spellEnd"/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ПЧ1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= 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Ж1</w:t>
            </w: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g</w:t>
            </w:r>
            <w:r w:rsidR="004676D2" w:rsidRPr="00CF5F5B">
              <w:rPr>
                <w:rFonts w:ascii="Book Antiqua" w:hAnsi="Book Antiqua"/>
                <w:i/>
                <w:sz w:val="32"/>
                <w:szCs w:val="32"/>
              </w:rPr>
              <w:t>· 0,5</w:t>
            </w: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V</w:t>
            </w:r>
          </w:p>
          <w:p w:rsidR="008147DE" w:rsidRPr="00CF5F5B" w:rsidRDefault="008147DE" w:rsidP="00617B1D">
            <w:pPr>
              <w:pStyle w:val="a7"/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F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  <w:lang w:val="en-US"/>
              </w:rPr>
              <w:t>A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2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= 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Ж2</w:t>
            </w: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g</w:t>
            </w:r>
            <w:r w:rsidR="004676D2" w:rsidRPr="00CF5F5B">
              <w:rPr>
                <w:rFonts w:ascii="Book Antiqua" w:hAnsi="Book Antiqua"/>
                <w:i/>
                <w:sz w:val="32"/>
                <w:szCs w:val="32"/>
              </w:rPr>
              <w:t xml:space="preserve"> · 0,5</w:t>
            </w:r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V</w:t>
            </w:r>
          </w:p>
          <w:p w:rsidR="008147DE" w:rsidRPr="00CF5F5B" w:rsidRDefault="008147DE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6) Масса шара может быть выражена через полный объём </w:t>
            </w:r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V</w:t>
            </w:r>
            <w:r w:rsidRPr="00CF5F5B">
              <w:rPr>
                <w:rFonts w:ascii="Book Antiqua" w:hAnsi="Book Antiqua"/>
                <w:sz w:val="32"/>
                <w:szCs w:val="32"/>
              </w:rPr>
              <w:t xml:space="preserve"> и плотность вещества шара ρ:  </w:t>
            </w:r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mg</w:t>
            </w:r>
            <w:r w:rsidRPr="00CF5F5B">
              <w:rPr>
                <w:rFonts w:ascii="Book Antiqua" w:hAnsi="Book Antiqua"/>
                <w:sz w:val="32"/>
                <w:szCs w:val="32"/>
              </w:rPr>
              <w:t xml:space="preserve"> = </w:t>
            </w:r>
            <w:proofErr w:type="spellStart"/>
            <w:r w:rsidRPr="00CF5F5B">
              <w:rPr>
                <w:rFonts w:ascii="Book Antiqua" w:hAnsi="Book Antiqua"/>
                <w:sz w:val="32"/>
                <w:szCs w:val="32"/>
              </w:rPr>
              <w:t>ρ</w:t>
            </w:r>
            <w:proofErr w:type="spellEnd"/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Vg</w:t>
            </w:r>
          </w:p>
          <w:p w:rsidR="00D4162D" w:rsidRPr="00CF5F5B" w:rsidRDefault="008147DE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7) Подставим </w:t>
            </w:r>
            <w:r w:rsidR="00D4162D" w:rsidRPr="00CF5F5B">
              <w:rPr>
                <w:rFonts w:ascii="Book Antiqua" w:hAnsi="Book Antiqua"/>
                <w:sz w:val="32"/>
                <w:szCs w:val="32"/>
              </w:rPr>
              <w:t xml:space="preserve">уравнения из </w:t>
            </w:r>
            <w:proofErr w:type="spellStart"/>
            <w:r w:rsidR="00D4162D" w:rsidRPr="00CF5F5B">
              <w:rPr>
                <w:rFonts w:ascii="Book Antiqua" w:hAnsi="Book Antiqua"/>
                <w:sz w:val="32"/>
                <w:szCs w:val="32"/>
              </w:rPr>
              <w:t>пп</w:t>
            </w:r>
            <w:proofErr w:type="spellEnd"/>
            <w:r w:rsidR="00D4162D" w:rsidRPr="00CF5F5B">
              <w:rPr>
                <w:rFonts w:ascii="Book Antiqua" w:hAnsi="Book Antiqua"/>
                <w:sz w:val="32"/>
                <w:szCs w:val="32"/>
              </w:rPr>
              <w:t xml:space="preserve">. 5) и 6) </w:t>
            </w:r>
            <w:r w:rsidRPr="00CF5F5B">
              <w:rPr>
                <w:rFonts w:ascii="Book Antiqua" w:hAnsi="Book Antiqua"/>
                <w:sz w:val="32"/>
                <w:szCs w:val="32"/>
              </w:rPr>
              <w:t>в уравнение п. 4), получим</w:t>
            </w:r>
          </w:p>
          <w:p w:rsidR="008147DE" w:rsidRPr="00CF5F5B" w:rsidRDefault="008147DE" w:rsidP="004676D2">
            <w:pPr>
              <w:tabs>
                <w:tab w:val="left" w:pos="180"/>
              </w:tabs>
              <w:ind w:left="529"/>
              <w:jc w:val="center"/>
              <w:rPr>
                <w:rFonts w:ascii="Book Antiqua" w:hAnsi="Book Antiqua"/>
                <w:i/>
                <w:sz w:val="32"/>
                <w:szCs w:val="32"/>
              </w:rPr>
            </w:pPr>
            <w:proofErr w:type="spellStart"/>
            <w:r w:rsidRPr="00CF5F5B">
              <w:rPr>
                <w:rFonts w:ascii="Book Antiqua" w:hAnsi="Book Antiqua"/>
                <w:i/>
                <w:sz w:val="32"/>
                <w:szCs w:val="32"/>
              </w:rPr>
              <w:t>ρ</w:t>
            </w:r>
            <w:proofErr w:type="spellEnd"/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Vg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– 0,5ρ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Ж1</w:t>
            </w:r>
            <w:proofErr w:type="spellStart"/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gV</w:t>
            </w:r>
            <w:proofErr w:type="spellEnd"/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– 0,5ρ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Ж2</w:t>
            </w:r>
            <w:proofErr w:type="spellStart"/>
            <w:r w:rsidRPr="00CF5F5B">
              <w:rPr>
                <w:rFonts w:ascii="Book Antiqua" w:hAnsi="Book Antiqua"/>
                <w:i/>
                <w:sz w:val="32"/>
                <w:szCs w:val="32"/>
                <w:lang w:val="en-US"/>
              </w:rPr>
              <w:t>gV</w:t>
            </w:r>
            <w:proofErr w:type="spellEnd"/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= 0</w:t>
            </w:r>
          </w:p>
          <w:p w:rsidR="008147DE" w:rsidRPr="00CF5F5B" w:rsidRDefault="008147DE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8) Разделим уравнение на произведение </w:t>
            </w:r>
            <w:r w:rsidRPr="00CF5F5B">
              <w:rPr>
                <w:rFonts w:ascii="Book Antiqua" w:hAnsi="Book Antiqua"/>
                <w:sz w:val="32"/>
                <w:szCs w:val="32"/>
                <w:lang w:val="en-US"/>
              </w:rPr>
              <w:t>Vg</w:t>
            </w:r>
            <w:r w:rsidRPr="00CF5F5B">
              <w:rPr>
                <w:rFonts w:ascii="Book Antiqua" w:hAnsi="Book Antiqua"/>
                <w:sz w:val="32"/>
                <w:szCs w:val="32"/>
              </w:rPr>
              <w:t>, получим</w:t>
            </w:r>
          </w:p>
          <w:p w:rsidR="008147DE" w:rsidRPr="00CF5F5B" w:rsidRDefault="008147DE" w:rsidP="004676D2">
            <w:pPr>
              <w:tabs>
                <w:tab w:val="left" w:pos="180"/>
              </w:tabs>
              <w:ind w:left="387"/>
              <w:jc w:val="center"/>
              <w:rPr>
                <w:rFonts w:ascii="Book Antiqua" w:hAnsi="Book Antiqua"/>
                <w:i/>
                <w:sz w:val="32"/>
                <w:szCs w:val="32"/>
              </w:rPr>
            </w:pPr>
            <w:proofErr w:type="spellStart"/>
            <w:r w:rsidRPr="00CF5F5B">
              <w:rPr>
                <w:rFonts w:ascii="Book Antiqua" w:hAnsi="Book Antiqua"/>
                <w:i/>
                <w:sz w:val="32"/>
                <w:szCs w:val="32"/>
              </w:rPr>
              <w:t>ρ</w:t>
            </w:r>
            <w:proofErr w:type="spellEnd"/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– 0,5ρ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</w:t>
            </w:r>
            <w:proofErr w:type="gramStart"/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1</w:t>
            </w:r>
            <w:proofErr w:type="gramEnd"/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– 0,5ρ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Ж2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= 0</w:t>
            </w:r>
          </w:p>
          <w:p w:rsidR="00D4162D" w:rsidRPr="00CF5F5B" w:rsidRDefault="00D4162D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387"/>
              <w:jc w:val="both"/>
              <w:rPr>
                <w:rFonts w:ascii="Book Antiqua" w:hAnsi="Book Antiqua"/>
                <w:i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Преобразуем </w:t>
            </w:r>
            <w:r w:rsidR="004676D2" w:rsidRPr="00CF5F5B">
              <w:rPr>
                <w:rFonts w:ascii="Book Antiqua" w:hAnsi="Book Antiqua"/>
                <w:sz w:val="32"/>
                <w:szCs w:val="32"/>
              </w:rPr>
              <w:t xml:space="preserve">                       </w:t>
            </w:r>
            <w:proofErr w:type="spellStart"/>
            <w:r w:rsidRPr="00CF5F5B">
              <w:rPr>
                <w:rFonts w:ascii="Book Antiqua" w:hAnsi="Book Antiqua"/>
                <w:i/>
                <w:sz w:val="32"/>
                <w:szCs w:val="32"/>
              </w:rPr>
              <w:t>ρ</w:t>
            </w:r>
            <w:proofErr w:type="spellEnd"/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= 0,5(ρ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</w:t>
            </w:r>
            <w:proofErr w:type="gramStart"/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1</w:t>
            </w:r>
            <w:proofErr w:type="gramEnd"/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+ ρ</w:t>
            </w:r>
            <w:r w:rsidRPr="00CF5F5B">
              <w:rPr>
                <w:rFonts w:ascii="Book Antiqua" w:hAnsi="Book Antiqua"/>
                <w:i/>
                <w:sz w:val="32"/>
                <w:szCs w:val="32"/>
                <w:vertAlign w:val="subscript"/>
              </w:rPr>
              <w:t>Ж2</w:t>
            </w:r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) </w:t>
            </w:r>
          </w:p>
          <w:p w:rsidR="003A2A68" w:rsidRDefault="00D4162D" w:rsidP="00617B1D">
            <w:pPr>
              <w:pStyle w:val="a7"/>
              <w:numPr>
                <w:ilvl w:val="0"/>
                <w:numId w:val="2"/>
              </w:numPr>
              <w:tabs>
                <w:tab w:val="left" w:pos="180"/>
              </w:tabs>
              <w:ind w:left="246" w:hanging="246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Вычисления </w:t>
            </w:r>
          </w:p>
          <w:p w:rsidR="00D4162D" w:rsidRPr="00CF5F5B" w:rsidRDefault="00D4162D" w:rsidP="003A2A68">
            <w:pPr>
              <w:pStyle w:val="a7"/>
              <w:tabs>
                <w:tab w:val="left" w:pos="180"/>
              </w:tabs>
              <w:ind w:left="246"/>
              <w:jc w:val="center"/>
              <w:rPr>
                <w:rFonts w:ascii="Book Antiqua" w:hAnsi="Book Antiqua"/>
                <w:sz w:val="32"/>
                <w:szCs w:val="32"/>
              </w:rPr>
            </w:pPr>
            <w:proofErr w:type="spellStart"/>
            <w:r w:rsidRPr="00CF5F5B">
              <w:rPr>
                <w:rFonts w:ascii="Book Antiqua" w:hAnsi="Book Antiqua"/>
                <w:sz w:val="32"/>
                <w:szCs w:val="32"/>
              </w:rPr>
              <w:t>ρ</w:t>
            </w:r>
            <w:proofErr w:type="spellEnd"/>
            <w:r w:rsidRPr="00CF5F5B">
              <w:rPr>
                <w:rFonts w:ascii="Book Antiqua" w:hAnsi="Book Antiqua"/>
                <w:sz w:val="32"/>
                <w:szCs w:val="32"/>
              </w:rPr>
              <w:t xml:space="preserve"> = 0,5(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13,6∙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+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0,9∙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) =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7,25∙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  <w:p w:rsidR="00D4162D" w:rsidRPr="00CF5F5B" w:rsidRDefault="00D4162D" w:rsidP="00617B1D">
            <w:pPr>
              <w:pStyle w:val="a7"/>
              <w:tabs>
                <w:tab w:val="left" w:pos="180"/>
              </w:tabs>
              <w:ind w:left="246"/>
              <w:jc w:val="both"/>
              <w:rPr>
                <w:rFonts w:ascii="Book Antiqua" w:hAnsi="Book Antiqua"/>
                <w:sz w:val="32"/>
                <w:szCs w:val="32"/>
              </w:rPr>
            </w:pPr>
            <w:r w:rsidRPr="00CF5F5B">
              <w:rPr>
                <w:rFonts w:ascii="Book Antiqua" w:hAnsi="Book Antiqua"/>
                <w:sz w:val="32"/>
                <w:szCs w:val="32"/>
              </w:rPr>
              <w:t xml:space="preserve">Ответ: </w:t>
            </w:r>
            <w:proofErr w:type="spellStart"/>
            <w:r w:rsidRPr="00CF5F5B">
              <w:rPr>
                <w:rFonts w:ascii="Book Antiqua" w:hAnsi="Book Antiqua"/>
                <w:i/>
                <w:sz w:val="32"/>
                <w:szCs w:val="32"/>
              </w:rPr>
              <w:t>ρ</w:t>
            </w:r>
            <w:proofErr w:type="spellEnd"/>
            <w:r w:rsidRPr="00CF5F5B">
              <w:rPr>
                <w:rFonts w:ascii="Book Antiqua" w:hAnsi="Book Antiqua"/>
                <w:i/>
                <w:sz w:val="32"/>
                <w:szCs w:val="32"/>
              </w:rPr>
              <w:t xml:space="preserve"> =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725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  <w:p w:rsidR="008147DE" w:rsidRPr="00CF5F5B" w:rsidRDefault="008147DE" w:rsidP="00617B1D">
            <w:pPr>
              <w:pStyle w:val="a7"/>
              <w:tabs>
                <w:tab w:val="left" w:pos="180"/>
              </w:tabs>
              <w:ind w:left="0"/>
              <w:jc w:val="both"/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:rsidR="005F6E85" w:rsidRPr="00CF5F5B" w:rsidRDefault="005F6E85" w:rsidP="008147DE">
      <w:pPr>
        <w:tabs>
          <w:tab w:val="left" w:pos="180"/>
        </w:tabs>
        <w:jc w:val="both"/>
        <w:rPr>
          <w:rFonts w:ascii="Book Antiqua" w:hAnsi="Book Antiqua"/>
          <w:sz w:val="32"/>
          <w:szCs w:val="32"/>
        </w:rPr>
      </w:pPr>
    </w:p>
    <w:p w:rsidR="003C0AAB" w:rsidRPr="00CF5F5B" w:rsidRDefault="003C0AAB" w:rsidP="008147DE">
      <w:pPr>
        <w:rPr>
          <w:sz w:val="32"/>
          <w:szCs w:val="32"/>
        </w:rPr>
      </w:pPr>
    </w:p>
    <w:sectPr w:rsidR="003C0AAB" w:rsidRPr="00CF5F5B" w:rsidSect="00CF5F5B">
      <w:pgSz w:w="11906" w:h="16838"/>
      <w:pgMar w:top="1135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2ED"/>
    <w:multiLevelType w:val="hybridMultilevel"/>
    <w:tmpl w:val="C4F0AA16"/>
    <w:lvl w:ilvl="0" w:tplc="8FD41A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F724D"/>
    <w:multiLevelType w:val="hybridMultilevel"/>
    <w:tmpl w:val="743A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6E85"/>
    <w:rsid w:val="00222424"/>
    <w:rsid w:val="003A2A68"/>
    <w:rsid w:val="003C0AAB"/>
    <w:rsid w:val="004676D2"/>
    <w:rsid w:val="005F6E85"/>
    <w:rsid w:val="00617B1D"/>
    <w:rsid w:val="008147DE"/>
    <w:rsid w:val="00CB5982"/>
    <w:rsid w:val="00CF5F5B"/>
    <w:rsid w:val="00D4162D"/>
    <w:rsid w:val="00FC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3212]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43"/>
        <o:r id="V:Rule18" type="connector" idref="#_x0000_s1060"/>
        <o:r id="V:Rule19" type="connector" idref="#_x0000_s1053"/>
        <o:r id="V:Rule20" type="connector" idref="#_x0000_s1054"/>
        <o:r id="V:Rule21" type="connector" idref="#_x0000_s1056"/>
        <o:r id="V:Rule22" type="connector" idref="#_x0000_s1057"/>
        <o:r id="V:Rule23" type="connector" idref="#_x0000_s1061"/>
        <o:r id="V:Rule25" type="connector" idref="#_x0000_s1065"/>
        <o:r id="V:Rule26" type="connector" idref="#_x0000_s1066"/>
        <o:r id="V:Rule27" type="connector" idref="#_x0000_s1070"/>
        <o:r id="V:Rule29" type="connector" idref="#_x0000_s1072"/>
        <o:r id="V:Rule30" type="connector" idref="#_x0000_s1073"/>
        <o:r id="V:Rule31" type="connector" idref="#_x0000_s1085"/>
        <o:r id="V:Rule32" type="connector" idref="#_x0000_s1078"/>
        <o:r id="V:Rule33" type="connector" idref="#_x0000_s1079"/>
        <o:r id="V:Rule34" type="connector" idref="#_x0000_s1081"/>
        <o:r id="V:Rule35" type="connector" idref="#_x0000_s1082"/>
        <o:r id="V:Rule36" type="connector" idref="#_x0000_s1086"/>
        <o:r id="V:Rule37" type="connector" idref="#_x0000_s109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F6E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6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2013-12-21T09:28:00Z</dcterms:created>
  <dcterms:modified xsi:type="dcterms:W3CDTF">2013-12-21T10:38:00Z</dcterms:modified>
</cp:coreProperties>
</file>